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0"/>
      </w:pPr>
      <w:r>
        <w:rPr>
          <w:b/>
          <w:bCs/>
          <w:color w:val="D9614F"/>
          <w:sz w:val="24"/>
          <w:szCs w:val="24"/>
        </w:rPr>
        <w:t xml:space="preserve">EDUVERSE · AI 아바타 멘토</w:t>
      </w:r>
    </w:p>
    <w:p>
      <w:pPr>
        <w:pStyle w:val="Title"/>
        <w:spacing w:after="60"/>
      </w:pPr>
      <w:r>
        <w:rPr>
          <w:b/>
          <w:bCs/>
          <w:sz w:val="46"/>
          <w:szCs w:val="46"/>
        </w:rPr>
        <w:t xml:space="preserve">학교·기관 파일럿 도입 제안서</w:t>
      </w:r>
    </w:p>
    <w:p>
      <w:pPr>
        <w:spacing w:after="40"/>
      </w:pPr>
      <w:r>
        <w:rPr>
          <w:i/>
          <w:iCs/>
          <w:color w:val="5B6472"/>
          <w:sz w:val="21"/>
          <w:szCs w:val="21"/>
        </w:rPr>
        <w:t xml:space="preserve">근거 기반 관점 비교로 진로·자기이해를 돕는 무료 미리보기 파일럿 제안</w:t>
      </w:r>
    </w:p>
    <w:p>
      <w:pPr>
        <w:spacing w:after="400"/>
      </w:pPr>
      <w:r>
        <w:rPr>
          <w:color w:val="5B6472"/>
          <w:sz w:val="19"/>
          <w:szCs w:val="19"/>
        </w:rPr>
        <w:t xml:space="preserve">작성일 2026-08-13 · 제안 주체 ㈜가르치는사람들 · 대상 URL </w:t>
      </w:r>
      <w:hyperlink w:history="1" r:id="rId8ukdm9hn8z5_i2nonmntp">
        <w:r>
          <w:rPr>
            <w:rStyle w:val="Hyperlink"/>
            <w:sz w:val="21"/>
            <w:szCs w:val="21"/>
          </w:rPr>
          <w:t xml:space="preserve">eduverse-mentor-preview-20260805.netlify.app</w:t>
        </w:r>
      </w:hyperlink>
    </w:p>
    <w:p>
      <w:pPr>
        <w:pBdr>
          <w:left w:val="single" w:color="D9614F" w:sz="18" w:space="8"/>
        </w:pBdr>
        <w:spacing w:after="200" w:before="100"/>
        <w:ind w:left="200"/>
      </w:pPr>
      <w:r>
        <w:rPr>
          <w:i/>
          <w:iCs/>
          <w:color w:val="5B6472"/>
          <w:sz w:val="20"/>
          <w:szCs w:val="20"/>
        </w:rPr>
        <w:t xml:space="preserve">먼저 밝힙니다 — 이 서비스는 현재 무료 공개 미리보기 단계이며 유료 상품이 아닙니다. 이 제안서는 결제나 계약이 아니라, 실제 교실·상담 현장에서 콘텐츠와 안전 설계를 검증해 줄 파일럿 참여 학교·기관을 찾기 위한 것입니다.</w:t>
      </w:r>
    </w:p>
    <w:p>
      <w:pPr>
        <w:pStyle w:val="Heading1"/>
        <w:spacing w:after="160" w:before="360"/>
      </w:pPr>
      <w:r>
        <w:t xml:space="preserve">1. 문제 인식</w:t>
      </w:r>
    </w:p>
    <w:p>
      <w:pPr>
        <w:spacing w:after="140"/>
      </w:pPr>
      <w:r>
        <w:rPr>
          <w:sz w:val="21"/>
          <w:szCs w:val="21"/>
        </w:rPr>
        <w:t xml:space="preserve">중·고등학생은 진로·관계·학습 고민을 스스로 정리할 도구가 마땅치 않습니다. 시중에는 두 갈래의 대안이 있지만 각각 한계가 있습니다.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600"/>
        <w:gridCol w:w="3600"/>
      </w:tblGrid>
      <w:tr>
        <w:trPr>
          <w:tblHeader/>
        </w:trPr>
        <w:tc>
          <w:tcPr>
            <w:tcW w:type="dxa" w:w="24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비교 대상</w:t>
            </w:r>
          </w:p>
        </w:tc>
        <w:tc>
          <w:tcPr>
            <w:tcW w:type="dxa" w:w="36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일반적 한계</w:t>
            </w:r>
          </w:p>
        </w:tc>
        <w:tc>
          <w:tcPr>
            <w:tcW w:type="dxa" w:w="36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AI 아바타 멘토의 차이</w:t>
            </w:r>
          </w:p>
        </w:tc>
      </w:tr>
      <w:tr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범용 AI 챗봇</w:t>
            </w:r>
          </w:p>
        </w:tc>
        <w:tc>
          <w:tcPr>
            <w:tcW w:type="dxa" w:w="3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역사 인물을 1인칭으로 흉내 내며 사칭 위험이 있고, 답변 근거를 확인하기 어렵다</w:t>
            </w:r>
          </w:p>
        </w:tc>
        <w:tc>
          <w:tcPr>
            <w:tcW w:type="dxa" w:w="3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이 서비스는 인물을 1인칭으로 말하게 하지 않는다. 모든 카드에 "실제 발언이 아닙니다" 고지가 강제 렌더링된다</w:t>
            </w:r>
          </w:p>
        </w:tc>
      </w:tr>
      <w:tr>
        <w:tc>
          <w:tcPr>
            <w:tcW w:type="dxa" w:w="24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진로 적성 검사</w:t>
            </w:r>
          </w:p>
        </w:tc>
        <w:tc>
          <w:tcPr>
            <w:tcW w:type="dxa" w:w="3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한 번의 결과로 적성·진로를 단정하는 경우가 많다</w:t>
            </w:r>
          </w:p>
        </w:tc>
        <w:tc>
          <w:tcPr>
            <w:tcW w:type="dxa" w:w="3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결론 문장이 데이터·코드 어디에도 없다. 물음표로 끝나지 않는 문장은 검사 도구가 자동으로 걸러낸다</w:t>
            </w:r>
          </w:p>
        </w:tc>
      </w:tr>
      <w:tr>
        <w:tc>
          <w:tcPr>
            <w:tcW w:type="dxa" w:w="2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일반 자기계발 콘텐츠</w:t>
            </w:r>
          </w:p>
        </w:tc>
        <w:tc>
          <w:tcPr>
            <w:tcW w:type="dxa" w:w="3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출처 없는 명언·조언이 섞여 있어 사실과 해석을 구분하기 어렵다</w:t>
            </w:r>
          </w:p>
        </w:tc>
        <w:tc>
          <w:tcPr>
            <w:tcW w:type="dxa" w:w="3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관점 카드 44장 전부(100%)에 원문 근거가 기계적으로 대조·부착되어 있다</w:t>
            </w:r>
          </w:p>
        </w:tc>
      </w:tr>
    </w:tbl>
    <w:p>
      <w:pPr>
        <w:spacing w:after="140"/>
      </w:pPr>
      <w:r>
        <w:rPr>
          <w:sz w:val="21"/>
          <w:szCs w:val="21"/>
        </w:rPr>
        <w:t xml:space="preserve">AI 아바타 멘토는 이 세 가지 위험(사칭·단정·출처 불명) 자체를 설계로 차단하는 데서 출발했습니다.</w:t>
      </w:r>
    </w:p>
    <w:p>
      <w:pPr>
        <w:pStyle w:val="Heading1"/>
        <w:spacing w:after="160" w:before="360"/>
      </w:pPr>
      <w:r>
        <w:t xml:space="preserve">2. 제품 한 줄 정의</w:t>
      </w:r>
    </w:p>
    <w:p>
      <w:pPr>
        <w:spacing w:after="140"/>
      </w:pPr>
      <w:r>
        <w:rPr>
          <w:b/>
          <w:bCs/>
          <w:sz w:val="21"/>
          <w:szCs w:val="21"/>
        </w:rPr>
        <w:t xml:space="preserve">"역사 속 인물이 지금의 나를 봤다면 무엇을 물었을까"를 대신 물어주는 도구입니다. 파는 것은 답이 아니라 질문과 관점이며, 그것을 검증된 사실에서만 도출합니다.</w:t>
      </w:r>
    </w:p>
    <w:p>
      <w:pPr>
        <w:pStyle w:val="Heading1"/>
        <w:spacing w:after="160" w:before="360"/>
      </w:pPr>
      <w:r>
        <w:t xml:space="preserve">3. 근거 기반 설계 — 숫자로 보는 현재 상태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tblHeader/>
        </w:trPr>
        <w:tc>
          <w:tcPr>
            <w:tcW w:type="dxa" w:w="32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항목</w:t>
            </w:r>
          </w:p>
        </w:tc>
        <w:tc>
          <w:tcPr>
            <w:tcW w:type="dxa" w:w="64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실측값 (2026-08-13 기준)</w:t>
            </w:r>
          </w:p>
        </w:tc>
      </w:tr>
      <w:tr>
        <w:tc>
          <w:tcPr>
            <w:tcW w:type="dxa" w:w="3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검증된 멘토 인물</w:t>
            </w:r>
          </w:p>
        </w:tc>
        <w:tc>
          <w:tcPr>
            <w:tcW w:type="dxa" w:w="6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22명 — 전원 사망 후 상당 기간이 지난 인물만 선정(가장 최근 사망 1955년), 생존 인물·현직 정치인 0명</w:t>
            </w:r>
          </w:p>
        </w:tc>
      </w:tr>
      <w:tr>
        <w:tc>
          <w:tcPr>
            <w:tcW w:type="dxa" w:w="32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관점 카드 근거 부착률</w:t>
            </w:r>
          </w:p>
        </w:tc>
        <w:tc>
          <w:tcPr>
            <w:tcW w:type="dxa" w:w="64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44/44장 = 100% (원문 대조 자동 검사 통과)</w:t>
            </w:r>
          </w:p>
        </w:tc>
      </w:tr>
      <w:tr>
        <w:tc>
          <w:tcPr>
            <w:tcW w:type="dxa" w:w="3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출처 대조 완료 어록</w:t>
            </w:r>
          </w:p>
        </w:tc>
        <w:tc>
          <w:tcPr>
            <w:tcW w:type="dxa" w:w="6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3명 · 5건 (칸트 2 · 공자 2 · 애덤 스미스 1) — 나머지 19명은 원전 대조 실패 사유까지 화면에 그대로 공개</w:t>
            </w:r>
          </w:p>
        </w:tc>
      </w:tr>
      <w:tr>
        <w:tc>
          <w:tcPr>
            <w:tcW w:type="dxa" w:w="32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개인정보 입력란</w:t>
            </w:r>
          </w:p>
        </w:tc>
        <w:tc>
          <w:tcPr>
            <w:tcW w:type="dxa" w:w="64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이름·학교·학년·연락처 입력란 0개 — 서버 전송 0건, 기기 내 저장만</w:t>
            </w:r>
          </w:p>
        </w:tc>
      </w:tr>
      <w:tr>
        <w:tc>
          <w:tcPr>
            <w:tcW w:type="dxa" w:w="3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저작권 게이트</w:t>
            </w:r>
          </w:p>
        </w:tc>
        <w:tc>
          <w:tcPr>
            <w:tcW w:type="dxa" w:w="64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자동 검사 통과 · 위반 0건</w:t>
            </w:r>
          </w:p>
        </w:tc>
      </w:tr>
      <w:tr>
        <w:tc>
          <w:tcPr>
            <w:tcW w:type="dxa" w:w="32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4주 실행 프로그램</w:t>
            </w:r>
          </w:p>
        </w:tc>
        <w:tc>
          <w:tcPr>
            <w:tcW w:type="dxa" w:w="64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3종(행동 나침반 · 대화 준비 연구실 · 배움-진로 연결 지도), 각 4주 × 3단계 실행 + 주간 회고</w:t>
            </w:r>
          </w:p>
        </w:tc>
      </w:tr>
    </w:tbl>
    <w:p>
      <w:pPr>
        <w:spacing w:after="140"/>
      </w:pPr>
      <w:r>
        <w:rPr>
          <w:sz w:val="21"/>
          <w:szCs w:val="21"/>
        </w:rPr>
        <w:t xml:space="preserve">위 수치는 자동 검사 스크립트(출처 원문 대조·저작권 게이트·개인정보 입력란 검사)로 확인한 실측값이며, 확인하지 못한 항목은 추정치 없이 "미확보"로 그대로 공개합니다. 이 투명성 자체가 이 서비스의 핵심 신뢰 장치입니다.</w:t>
      </w:r>
    </w:p>
    <w:p>
      <w:pPr>
        <w:pStyle w:val="Heading1"/>
        <w:spacing w:after="160" w:before="360"/>
      </w:pPr>
      <w:r>
        <w:t xml:space="preserve">4. 파일럿으로 제안하는 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대상: 진로·자유학기·창의적 체험활동 또는 상담 시간을 운영하는 중·고등학교, 위(Wee)센터·청소년상담복지센터 등 상담 기관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범위: 학급 단위 또는 상담 사례 단위로 "7분 행동 나침반" 1회 체험 + 희망 시 4주 프로그램 중 1개 과정 시범 운영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비용: 없음. 현재 모든 기능이 무료 공개 상태입니다.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기관이 제공할 것: 사용 후 피드백(설문 또는 인터뷰) — 콘텐츠 이해도, 관점 카드의 유용성, 안전 고지의 명확성을 중심으로 수집합니다.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저희가 제공할 것: 교사용 활용 매뉴얼, 진행 가이드, 파일럿 기간 중 발견된 오류의 우선 반영.</w:t>
      </w:r>
    </w:p>
    <w:p>
      <w:pPr>
        <w:pBdr>
          <w:left w:val="single" w:color="D9614F" w:sz="18" w:space="8"/>
        </w:pBdr>
        <w:spacing w:after="200" w:before="100"/>
        <w:ind w:left="200"/>
      </w:pPr>
      <w:r>
        <w:rPr>
          <w:i/>
          <w:iCs/>
          <w:color w:val="5B6472"/>
          <w:sz w:val="20"/>
          <w:szCs w:val="20"/>
        </w:rPr>
        <w:t xml:space="preserve">학생 개인정보(이름·학교·연락처·상담 원문)는 파일럿 과정에서도 수집하지 않습니다. 집계가 필요하면 최소 인원 기준과 재식별 위험 검토를 거친 뒤 별도 동의로 진행합니다.</w:t>
      </w:r>
    </w:p>
    <w:p>
      <w:pPr>
        <w:pStyle w:val="Heading1"/>
        <w:spacing w:after="160" w:before="360"/>
      </w:pPr>
      <w:r>
        <w:t xml:space="preserve">5. 개발 로드맵과 정직한 현재 위치</w:t>
      </w:r>
    </w:p>
    <w:p>
      <w:pPr>
        <w:spacing w:after="140"/>
      </w:pPr>
      <w:r>
        <w:rPr>
          <w:sz w:val="21"/>
          <w:szCs w:val="21"/>
        </w:rPr>
        <w:t xml:space="preserve">아래 로드맵에서 지금 제안하는 파일럿은 R0 단계입니다. 결제·계정 연동을 포함한 정식 출시(R3)는 아직 조건이 갖춰지지 않았으며, 이 제안서는 R3를 약속하지 않습니다.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800"/>
        <w:gridCol w:w="5200"/>
      </w:tblGrid>
      <w:tr>
        <w:trPr>
          <w:tblHeader/>
        </w:trPr>
        <w:tc>
          <w:tcPr>
            <w:tcW w:type="dxa" w:w="16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단계</w:t>
            </w:r>
          </w:p>
        </w:tc>
        <w:tc>
          <w:tcPr>
            <w:tcW w:type="dxa" w:w="28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이름</w:t>
            </w:r>
          </w:p>
        </w:tc>
        <w:tc>
          <w:tcPr>
            <w:tcW w:type="dxa" w:w="5200"/>
            <w:shd w:fill="13213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내용</w:t>
            </w:r>
          </w:p>
        </w:tc>
      </w:tr>
      <w:tr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R0 (현재)</w:t>
            </w:r>
          </w:p>
        </w:tc>
        <w:tc>
          <w:tcPr>
            <w:tcW w:type="dxa" w:w="2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안전한 정적 미리보기</w:t>
            </w:r>
          </w:p>
        </w:tc>
        <w:tc>
          <w:tcPr>
            <w:tcW w:type="dxa" w:w="5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6~7화면 무료 공개, 출처·재구성 고지, 기기 내 저장·삭제. 지금 이 제안서가 다루는 단계입니다.</w:t>
            </w:r>
          </w:p>
        </w:tc>
      </w:tr>
      <w:tr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R1</w:t>
            </w:r>
          </w:p>
        </w:tc>
        <w:tc>
          <w:tcPr>
            <w:tcW w:type="dxa" w:w="28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중앙 계정 연동</w:t>
            </w:r>
          </w:p>
        </w:tc>
        <w:tc>
          <w:tcPr>
            <w:tcW w:type="dxa" w:w="52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학교·기관 계정으로 로그인해 진행 상황을 이어보는 기능. 계정 데이터의 백업·삭제·권한 관리 검증이 선행됩니다.</w:t>
            </w:r>
          </w:p>
        </w:tc>
      </w:tr>
      <w:tr>
        <w:tc>
          <w:tcPr>
            <w:tcW w:type="dxa" w:w="16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R2</w:t>
            </w:r>
          </w:p>
        </w:tc>
        <w:tc>
          <w:tcPr>
            <w:tcW w:type="dxa" w:w="28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권한·성장기록</w:t>
            </w:r>
          </w:p>
        </w:tc>
        <w:tc>
          <w:tcPr>
            <w:tcW w:type="dxa" w:w="5200"/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교사가 학생의 "완료 여부"만(상담 원문 제외) 최소 정보로 확인하는 대시보드.</w:t>
            </w:r>
          </w:p>
        </w:tc>
      </w:tr>
      <w:tr>
        <w:tc>
          <w:tcPr>
            <w:tcW w:type="dxa" w:w="16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R3</w:t>
            </w:r>
          </w:p>
        </w:tc>
        <w:tc>
          <w:tcPr>
            <w:tcW w:type="dxa" w:w="28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유료·기관 정식 출시</w:t>
            </w:r>
          </w:p>
        </w:tc>
        <w:tc>
          <w:tcPr>
            <w:tcW w:type="dxa" w:w="5200"/>
            <w:shd w:fill="F2F4F7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결제·환불 정책, 법무 검토, 운영 SLA가 확정된 뒤에만 유료 전환합니다.</w:t>
            </w:r>
          </w:p>
        </w:tc>
      </w:tr>
    </w:tbl>
    <w:p>
      <w:pPr>
        <w:pStyle w:val="Heading1"/>
        <w:spacing w:after="160" w:before="360"/>
      </w:pPr>
      <w:r>
        <w:t xml:space="preserve">6. 콘텐츠 설계가 참조한 공식 근거</w:t>
      </w:r>
    </w:p>
    <w:p>
      <w:pPr>
        <w:spacing w:after="140"/>
      </w:pPr>
      <w:r>
        <w:rPr>
          <w:sz w:val="21"/>
          <w:szCs w:val="21"/>
        </w:rPr>
        <w:t xml:space="preserve">디자인과 문구를 그대로 복제하지 않고, 아래 자료로 설계 원칙만 확인했습니다.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OECD, Career Conversations — 청소년이 교사·가족·친구와 미래 일에 관해 나누는 대화와 성인기 고용 결과의 연관성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OECD, Career Readiness 프로젝트 — 미래 탐색·실제 경험·미래에 대한 사고를 진로 준비의 핵심 축으로 제시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IES What Works Clearinghouse (미국 교육부) — 학생이 자기 데이터를 검토하고 학습목표를 세우는 순환 권고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UNESCO, 생성형 AI 교육·연구 지침 — 개인정보 보호, 독립 대화의 연령 기준, 인간 중심·연령 적합 설계 요구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APA, 청소년의 안전한 AI 사용을 돕는 보호자 지침 — AI 답변의 신뢰도를 질문하고 건강 정보는 실제 사람에게 확인하도록 권고</w:t>
      </w:r>
    </w:p>
    <w:p>
      <w:pPr>
        <w:pStyle w:val="Heading1"/>
        <w:spacing w:after="160" w:before="360"/>
      </w:pPr>
      <w:r>
        <w:t xml:space="preserve">7. 문의 및 다음 단계</w:t>
      </w:r>
    </w:p>
    <w:p>
      <w:pPr>
        <w:spacing w:after="140"/>
      </w:pPr>
      <w:r>
        <w:rPr>
          <w:sz w:val="21"/>
          <w:szCs w:val="21"/>
        </w:rPr>
        <w:t xml:space="preserve">파일럿 참여를 검토하시려면 아래로 연락해 주세요. 학교·기관 방문 시연, 활용 매뉴얼 사전 공유가 가능합니다.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제안 주체: ㈜가르치는사람들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연락처: 010-7658-5778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미리보기: eduverse-mentor-preview-20260805.netlify.app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Malgun Gothic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yperlink">
    <w:name w:val="Hyperlink"/>
    <w:basedOn w:val="Normal"/>
    <w:rPr>
      <w:color w:val="1C6E96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kdm9hn8z5_i2nonmntp" Type="http://schemas.openxmlformats.org/officeDocument/2006/relationships/hyperlink" Target="https://eduverse-mentor-preview-20260805.netlify.app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2026-08-13T02:25:34.124Z</dcterms:created>
  <dcterms:modified xsi:type="dcterms:W3CDTF">2026-08-13T02:25:34.124Z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